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20586" w:rsidRPr="003D02CF" w:rsidRDefault="00A20586" w:rsidP="00A90FA3">
      <w:pPr>
        <w:pStyle w:val="Frspaiere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NOTĂ INFORMATIVĂ </w:t>
      </w:r>
    </w:p>
    <w:p w:rsidR="001D5486" w:rsidRPr="003D02CF" w:rsidRDefault="001D5486" w:rsidP="00A90FA3">
      <w:pPr>
        <w:pStyle w:val="Frspaiere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586" w:rsidRPr="003D02CF" w:rsidRDefault="00A20586" w:rsidP="00A53F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>la p</w:t>
      </w:r>
      <w:r w:rsidR="007B4A30" w:rsidRPr="003D02CF">
        <w:rPr>
          <w:rFonts w:ascii="Times New Roman" w:hAnsi="Times New Roman" w:cs="Times New Roman"/>
          <w:b/>
          <w:sz w:val="24"/>
          <w:szCs w:val="24"/>
          <w:lang w:val="ro-RO"/>
        </w:rPr>
        <w:t>roiectul hotărîrii Guvernului „</w:t>
      </w:r>
      <w:r w:rsidR="00AC132D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bookmarkStart w:id="0" w:name="_GoBack"/>
      <w:bookmarkEnd w:id="0"/>
      <w:r w:rsidR="00062DB1" w:rsidRPr="003D02CF">
        <w:rPr>
          <w:rFonts w:ascii="Times New Roman" w:hAnsi="Times New Roman" w:cs="Times New Roman"/>
          <w:b/>
          <w:sz w:val="24"/>
          <w:szCs w:val="24"/>
          <w:lang w:val="ro-RO"/>
        </w:rPr>
        <w:t>u privire la</w:t>
      </w:r>
      <w:r w:rsidR="003E7F3A" w:rsidRPr="003D02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aprobarea modificărilor și completărilor anexei la Hotărîrea Guvernului nr.1001 din 30 septembrie 2005</w:t>
      </w: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:rsidR="00A20586" w:rsidRPr="003D02CF" w:rsidRDefault="00A20586" w:rsidP="00A2058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 w:eastAsia="ru-RU"/>
        </w:rPr>
      </w:pP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E7F3A" w:rsidRPr="00AC132D" w:rsidTr="00EF05FD">
        <w:tc>
          <w:tcPr>
            <w:tcW w:w="9854" w:type="dxa"/>
            <w:shd w:val="clear" w:color="auto" w:fill="BFBFBF" w:themeFill="background1" w:themeFillShade="BF"/>
          </w:tcPr>
          <w:p w:rsidR="003E7F3A" w:rsidRPr="003D02CF" w:rsidRDefault="003E7F3A" w:rsidP="003E7F3A">
            <w:pPr>
              <w:pStyle w:val="List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Condițiile ce au impus elaborarea proiectului de act normativ și finalitățile urmărite.</w:t>
            </w:r>
          </w:p>
        </w:tc>
      </w:tr>
      <w:tr w:rsidR="003E7F3A" w:rsidRPr="00AC132D" w:rsidTr="00EF05FD">
        <w:tc>
          <w:tcPr>
            <w:tcW w:w="9854" w:type="dxa"/>
          </w:tcPr>
          <w:p w:rsidR="00157CFF" w:rsidRPr="003D02CF" w:rsidRDefault="00157CFF" w:rsidP="00157CF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Prezentul proiect de hotărîre a Guvernului a fost elaborat de către Cancelaria de Stat (Secretariatul permanent al Consiliului Național pentru Protecția Drepturilor Copilului) în vederea asigurării realizării prevederilor Regulamentului Consiliului Național pentru Protecția Drepturilor Copilului (HG nr.409/1998) (în continuare Consiliu).</w:t>
            </w:r>
          </w:p>
          <w:p w:rsidR="003E7F3A" w:rsidRPr="003D02CF" w:rsidRDefault="00065497" w:rsidP="00FA1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Scopul </w:t>
            </w:r>
            <w:r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proiectului nominalizat vizează a</w:t>
            </w:r>
            <w:r w:rsidR="00157CFF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ctua</w:t>
            </w:r>
            <w:r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lizarea componenței Consiliului, </w:t>
            </w:r>
            <w:r w:rsidR="00FA1D4C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contextul intrării în vigoare a Legii nr.136/2017, </w:t>
            </w:r>
            <w:r w:rsidR="008C0822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reorganizării structurale a organelor centrale de specialitate ale administrației publice</w:t>
            </w:r>
            <w:r w:rsidR="00157CFF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membre ale Consiliului, ce </w:t>
            </w:r>
            <w:r w:rsidR="008C0822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</w:t>
            </w:r>
            <w:r w:rsidR="00157CFF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avut loc în anul 2017,</w:t>
            </w:r>
            <w:r w:rsidR="008C0822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precum și </w:t>
            </w:r>
            <w:r w:rsidR="00FA1D4C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legătură cu excluderea funcției de </w:t>
            </w:r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„</w:t>
            </w:r>
            <w:proofErr w:type="spellStart"/>
            <w:r w:rsidR="00FA1D4C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viceministru</w:t>
            </w:r>
            <w:proofErr w:type="spellEnd"/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”</w:t>
            </w:r>
            <w:r w:rsidR="00FA1D4C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 cadrul ministerelor </w:t>
            </w:r>
            <w:r w:rsidR="008C0822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 w:rsidR="00157CFF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instituirii funcției de conducere de nivel superior (secretar general de stat și secretar de stat al ministerului)</w:t>
            </w:r>
            <w:r w:rsidR="008C0822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(Legea nr.153/2017)</w:t>
            </w:r>
            <w:r w:rsidR="00157CFF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</w:tc>
      </w:tr>
      <w:tr w:rsidR="003E7F3A" w:rsidRPr="00AC132D" w:rsidTr="00EF05FD">
        <w:tc>
          <w:tcPr>
            <w:tcW w:w="9854" w:type="dxa"/>
            <w:shd w:val="clear" w:color="auto" w:fill="BFBFBF" w:themeFill="background1" w:themeFillShade="BF"/>
          </w:tcPr>
          <w:p w:rsidR="003E7F3A" w:rsidRPr="003D02CF" w:rsidRDefault="00065497" w:rsidP="00065497">
            <w:pPr>
              <w:pStyle w:val="List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Principalele prevederi ale proiectului și evidențierea elementelor noi.</w:t>
            </w:r>
          </w:p>
        </w:tc>
      </w:tr>
      <w:tr w:rsidR="003E7F3A" w:rsidRPr="00AC132D" w:rsidTr="00EF05FD">
        <w:tc>
          <w:tcPr>
            <w:tcW w:w="9854" w:type="dxa"/>
          </w:tcPr>
          <w:p w:rsidR="00FA1D4C" w:rsidRPr="003D02CF" w:rsidRDefault="00FA1D4C" w:rsidP="0006549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Consiliul este un organ guvernamental care are misiunea să asigure elaborarea şi implementarea politicilor de protecţie a drepturilor copilului şi familiei prin colaborare intersectorială a structurilor guvernamentale şi interacţiunea cu sectorul asociativ din domeniu.</w:t>
            </w:r>
          </w:p>
          <w:p w:rsidR="003D02CF" w:rsidRPr="003D02CF" w:rsidRDefault="003D02CF" w:rsidP="003D02CF">
            <w:pPr>
              <w:pStyle w:val="NormalWeb"/>
              <w:shd w:val="clear" w:color="auto" w:fill="FFFFFF"/>
              <w:ind w:firstLine="720"/>
              <w:textAlignment w:val="baseline"/>
              <w:rPr>
                <w:rFonts w:eastAsiaTheme="minorHAnsi"/>
                <w:i/>
                <w:lang w:val="ro-RO"/>
              </w:rPr>
            </w:pPr>
            <w:r w:rsidRPr="003D02CF">
              <w:rPr>
                <w:rFonts w:eastAsiaTheme="minorHAnsi"/>
                <w:lang w:val="ro-RO"/>
              </w:rPr>
              <w:t>În baza Regulamentului de activitate a CNPDC (HG nr.409 din 09.04.1998), Consiliul:</w:t>
            </w:r>
            <w:r w:rsidRPr="003D02CF">
              <w:rPr>
                <w:rFonts w:eastAsiaTheme="minorHAnsi"/>
                <w:i/>
                <w:lang w:val="ro-RO"/>
              </w:rPr>
              <w:t xml:space="preserve"> a) asigură respectarea prevederilor Convenţiei ONU cu privire la drepturile copilului, altor documente internaţionale din domeniu la care Republica Moldova este parte şi a legislaţiei naţionale privind protecţia copilului şi familiei; b) identifică direcţiile prioritare de intervenţie în domeniul protecţiei copilului şi familiei; c) promovează politicile naţionale privind protecţia copilului şi familiei; d) coordonează activitatea de elaborare a strategiilor şi programelor guvernamentale privind protecţia copilului şi familiei; e) consolidează parteneriatul social în domeniul protecţiei copilului şi familiei.</w:t>
            </w:r>
          </w:p>
          <w:p w:rsidR="003D02CF" w:rsidRPr="003D02CF" w:rsidRDefault="003D02CF" w:rsidP="003D02CF">
            <w:pPr>
              <w:pStyle w:val="NormalWeb"/>
              <w:shd w:val="clear" w:color="auto" w:fill="FFFFFF"/>
              <w:ind w:firstLine="720"/>
              <w:textAlignment w:val="baseline"/>
              <w:rPr>
                <w:rFonts w:eastAsiaTheme="minorHAnsi"/>
                <w:i/>
                <w:lang w:val="ro-RO"/>
              </w:rPr>
            </w:pPr>
            <w:r w:rsidRPr="003D02CF">
              <w:rPr>
                <w:lang w:val="ro-RO"/>
              </w:rPr>
              <w:t xml:space="preserve">Totodată, Consiliul </w:t>
            </w:r>
            <w:r w:rsidRPr="003D02CF">
              <w:rPr>
                <w:i/>
                <w:color w:val="000000"/>
                <w:spacing w:val="-4"/>
                <w:lang w:val="ro-RO"/>
              </w:rPr>
              <w:t>monitorizează implementarea Convenţiei ONU cu privire la drepturile copilului, altor documente internaţionale din domeniu la care Republica Moldova este parte, şi a politicilor naţionale de protecţie a drepturilor copilului şi familiei; coordonează activităţile autorităţilor publice centrale şi locale în domeniul protecţiei drepturilor copilului şi familiei; coordonează realizarea studiilor şi elaborării rapoartelor naţionale privind protecţia drepturilor copilului şi familiei; evaluează şi monitorizează, în colaborare cu autorităţile de resort, respectarea reglementărilor legale privind protecţia drepturilor copilului în instituţiile de îngrijire şi educaţie; coordonează elaborarea şi implementarea standardelor/normelor de îngrijire şi educaţie a copiilor în instituţiile de stat şi instituţiile alternative destinate copilului;</w:t>
            </w:r>
            <w:r w:rsidRPr="003D02CF">
              <w:rPr>
                <w:i/>
                <w:color w:val="000000"/>
                <w:spacing w:val="-6"/>
                <w:lang w:val="ro-RO"/>
              </w:rPr>
              <w:t xml:space="preserve"> elaborează şi perfecţionează cadrul legislativ în domeniul protecţiei drepturilor copilului şi familiei;</w:t>
            </w:r>
            <w:r w:rsidRPr="003D02CF">
              <w:rPr>
                <w:i/>
                <w:color w:val="000000"/>
                <w:spacing w:val="-4"/>
                <w:lang w:val="ro-RO"/>
              </w:rPr>
              <w:t xml:space="preserve"> promovează experienţa pozitivă înregistrată în domeniul protecţiei drepturilor copilului şi familiei.</w:t>
            </w:r>
          </w:p>
          <w:p w:rsidR="002E085F" w:rsidRPr="003D02CF" w:rsidRDefault="00EF05FD" w:rsidP="0006549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n număr de 1</w:t>
            </w:r>
            <w:r w:rsidR="00D8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7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 membri, </w:t>
            </w:r>
            <w:r w:rsidR="003D02CF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Consiliul</w:t>
            </w: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este </w:t>
            </w:r>
            <w:r w:rsidR="002E085F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prezidat de către Prim-ministru al Republicii Mold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ova, funcția de vicepreședinte îi rev</w:t>
            </w:r>
            <w:r w:rsidR="00FA1D4C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ine M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inistrului </w:t>
            </w:r>
            <w:r w:rsidR="00FA1D4C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s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ănătății, </w:t>
            </w:r>
            <w:r w:rsidR="00FA1D4C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m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uncii și </w:t>
            </w:r>
            <w:r w:rsidR="00FA1D4C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p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rotecției </w:t>
            </w:r>
            <w:r w:rsidR="00FA1D4C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s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ociale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. </w:t>
            </w:r>
          </w:p>
          <w:p w:rsidR="00EF05FD" w:rsidRPr="003D02CF" w:rsidRDefault="00065497" w:rsidP="001F33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În ordinea de idei menționată supra, principalele modificări propuse se referă la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denumirea și structura ministerelor, denumirea funcțiilor membrilor fiind în concordanță cu reforma administrației publice centrale realizate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, includer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ea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 unor membri noi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, precum și</w:t>
            </w:r>
            <w:r w:rsidR="00EF05FD"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excluderea</w:t>
            </w:r>
            <w:r w:rsidR="00EF05FD"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altor.</w:t>
            </w:r>
          </w:p>
          <w:p w:rsidR="001F33DE" w:rsidRPr="003D02CF" w:rsidRDefault="00065497" w:rsidP="001F33D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În particular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:</w:t>
            </w:r>
          </w:p>
          <w:p w:rsidR="001F33DE" w:rsidRPr="003D02CF" w:rsidRDefault="002E085F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Ministerul Sănătății, Muncii </w:t>
            </w:r>
            <w:r w:rsid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și Protecției Sociale, pe </w:t>
            </w:r>
            <w:proofErr w:type="spellStart"/>
            <w:r w:rsid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lî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ngă</w:t>
            </w:r>
            <w:proofErr w:type="spellEnd"/>
            <w:r w:rsidR="001F33D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funcția de vicepreședinte exercitată de ministru,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va fi reprezentat 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și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 către </w:t>
            </w:r>
            <w:r w:rsidR="001F33D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secretarul de stat în domeniul asistenței sociale;</w:t>
            </w:r>
          </w:p>
          <w:p w:rsidR="001F33DE" w:rsidRPr="003D02CF" w:rsidRDefault="001F33DE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Ministerul Educației, Culturii și Cercetării, </w:t>
            </w:r>
            <w:r w:rsidR="00426B92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deși </w:t>
            </w:r>
            <w:r w:rsidR="00385BE3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a preluat domeniile de activitate 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anterior deținute de doi</w:t>
            </w:r>
            <w:r w:rsidR="00385BE3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membri a Consiliului - Ministerul Educației și Ministerul Tineretului și Sportului,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va fi reprezentat de către secretar</w:t>
            </w:r>
            <w:r w:rsidR="00426B92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ul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de stat în domeniul educației;</w:t>
            </w:r>
          </w:p>
          <w:p w:rsidR="001F33DE" w:rsidRPr="003D02CF" w:rsidRDefault="00385BE3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Ministerul Afacerilor Interne va fi reprezentat de către secretarul de stat în domeniul ordinii și securității publice, prevenirii și combaterii criminalității;</w:t>
            </w:r>
          </w:p>
          <w:p w:rsidR="00385BE3" w:rsidRPr="003D02CF" w:rsidRDefault="00385BE3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Ministerul Justiției va fi reprezentant de către secretarul de stat în domeniul creației și perfecționării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lastRenderedPageBreak/>
              <w:t>legislației, profesiilor și serviciilor juridice, reprezentării Guvernului în Parlament și la Curtea Constituțională;</w:t>
            </w:r>
          </w:p>
          <w:p w:rsidR="00385BE3" w:rsidRPr="003D02CF" w:rsidRDefault="00385BE3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Ministerului Finanțelor va fi reprezentant de către secretarul de stat în domeniul politici bugetare;</w:t>
            </w:r>
          </w:p>
          <w:p w:rsidR="00385BE3" w:rsidRPr="003D02CF" w:rsidRDefault="00106255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Noii membri ai Consiliului sunt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Secretarul g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eneral adjunct al Guvernului</w:t>
            </w:r>
            <w:r w:rsidR="00D849A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și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Consilier</w:t>
            </w:r>
            <w:r w:rsidR="00D849A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ul principal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de stat al Prim-ministrului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</w:t>
            </w:r>
            <w:r w:rsidR="00D849A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pe politici societale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; </w:t>
            </w:r>
          </w:p>
          <w:p w:rsidR="00106255" w:rsidRPr="003D02CF" w:rsidRDefault="00106255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Își păst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rează calitatea de membri ai Co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iliului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: directorul general al Biroulu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 Național de Statistică, procurorul adjunct al Procurorului General, preşedinte al Alianţei ONG-urilor active în domeniul protecţiei sociale a Copilului şi familiei (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reprezentat și în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Consiliului Nați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o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nal pentru Participare)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, preşedintele Asociaţiei Obşteşti „Centrul Internaţional pentru Protecţia şi Promovarea Drepturilor Femeii „La Strada”;</w:t>
            </w:r>
            <w:r w:rsidR="00444BD0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reprezentantul UNICEF în Republica Moldova.</w:t>
            </w:r>
          </w:p>
          <w:p w:rsidR="005D08CE" w:rsidRPr="003D02CF" w:rsidRDefault="00DF01AA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În locul membrului titular</w:t>
            </w:r>
            <w:r w:rsidR="005D08CE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al Academiei de Științe a Moldovei este propus președintele „Societății de pediatrie din Moldova”;</w:t>
            </w:r>
          </w:p>
          <w:p w:rsidR="005D08CE" w:rsidRPr="003D02CF" w:rsidRDefault="005D08CE" w:rsidP="00444BD0">
            <w:pPr>
              <w:pStyle w:val="Listparagraf"/>
              <w:numPr>
                <w:ilvl w:val="0"/>
                <w:numId w:val="7"/>
              </w:num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Reprezentanții Ministerului Afacerilor Externe și Integrării Europene precum și a Ministerului Economiei și Infrastructurii (care a preluat domeniul Tehnologiei Informației și Telecomunicațiilor) nu se regăsesc în componența actualizată, î</w:t>
            </w:r>
            <w:r w:rsidR="00DF01AA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nsă, după caz, vor fi invitați 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</w:t>
            </w:r>
            <w:r w:rsidR="00DF01AA"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</w:t>
            </w:r>
            <w:r w:rsidRPr="003D02CF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ședințele Consiliului.</w:t>
            </w:r>
          </w:p>
        </w:tc>
      </w:tr>
      <w:tr w:rsidR="003E7F3A" w:rsidRPr="003D02CF" w:rsidTr="00EF05FD">
        <w:tc>
          <w:tcPr>
            <w:tcW w:w="9854" w:type="dxa"/>
            <w:shd w:val="clear" w:color="auto" w:fill="BFBFBF" w:themeFill="background1" w:themeFillShade="BF"/>
          </w:tcPr>
          <w:p w:rsidR="003E7F3A" w:rsidRPr="003D02CF" w:rsidRDefault="00444BD0" w:rsidP="00444BD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Fundamentarea economico-financiară</w:t>
            </w:r>
          </w:p>
        </w:tc>
      </w:tr>
      <w:tr w:rsidR="003E7F3A" w:rsidRPr="00AC132D" w:rsidTr="00EF05FD">
        <w:tc>
          <w:tcPr>
            <w:tcW w:w="9854" w:type="dxa"/>
          </w:tcPr>
          <w:p w:rsidR="003E7F3A" w:rsidRPr="003D02CF" w:rsidRDefault="00444BD0" w:rsidP="00BB1C8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Adoptarea proiectului de hotărîre nu va necesita cheltuieli financiare suplimentare</w:t>
            </w:r>
            <w:r w:rsidR="00EF05FD"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 din contul bugetului de stat</w:t>
            </w:r>
            <w:r w:rsidRPr="003D02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.</w:t>
            </w:r>
          </w:p>
        </w:tc>
      </w:tr>
      <w:tr w:rsidR="003E7F3A" w:rsidRPr="003D02CF" w:rsidTr="00EF05FD">
        <w:tc>
          <w:tcPr>
            <w:tcW w:w="9854" w:type="dxa"/>
            <w:shd w:val="clear" w:color="auto" w:fill="BFBFBF" w:themeFill="background1" w:themeFillShade="BF"/>
          </w:tcPr>
          <w:p w:rsidR="003E7F3A" w:rsidRPr="003D02CF" w:rsidRDefault="00444BD0" w:rsidP="00444BD0">
            <w:pPr>
              <w:pStyle w:val="List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Consultarea publică a proiectului</w:t>
            </w:r>
          </w:p>
        </w:tc>
      </w:tr>
      <w:tr w:rsidR="003E7F3A" w:rsidRPr="00AC132D" w:rsidTr="00EF05FD">
        <w:tc>
          <w:tcPr>
            <w:tcW w:w="9854" w:type="dxa"/>
          </w:tcPr>
          <w:p w:rsidR="003E7F3A" w:rsidRPr="003D02CF" w:rsidRDefault="00444BD0" w:rsidP="00444BD0">
            <w:pPr>
              <w:spacing w:after="0" w:line="240" w:lineRule="auto"/>
              <w:ind w:firstLine="709"/>
              <w:jc w:val="both"/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În vederea respectării prevederilor Legii nr. 239-XVI din 13 noiembrie 2008 privind transparenţa în procesul decizional, proiectul Hotărîrii Guvernului este plasat pe pagina </w:t>
            </w:r>
            <w:hyperlink r:id="rId6" w:history="1">
              <w:r w:rsidRPr="003D02C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ro-RO"/>
                </w:rPr>
                <w:t>www.particip.gov.md</w:t>
              </w:r>
            </w:hyperlink>
            <w:r w:rsidRPr="003D02CF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precum și pe pagina</w:t>
            </w:r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Consililului</w:t>
            </w:r>
            <w:proofErr w:type="spellEnd"/>
            <w:r w:rsidR="00EF05FD" w:rsidRPr="003D02C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="00EF05FD" w:rsidRPr="003D02CF"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www.cnpdc.gov.md</w:t>
            </w:r>
            <w:proofErr w:type="spellEnd"/>
          </w:p>
          <w:p w:rsidR="00444BD0" w:rsidRPr="003D02CF" w:rsidRDefault="00444BD0" w:rsidP="00EF05F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Proiectul se remite spre avizare tuturor membrilor Consiliului Național pentru Protecția Drepturilor Copilului</w:t>
            </w:r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Totodată, acesta nu necesită expertiza </w:t>
            </w: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Centrului Naţional Anticorupţie</w:t>
            </w:r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(Legea nr.82/2017, art28, alin.2) </w:t>
            </w:r>
            <w:proofErr w:type="spellStart"/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lit.b</w:t>
            </w:r>
            <w:proofErr w:type="spellEnd"/>
            <w:r w:rsidR="00EF05FD"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))</w:t>
            </w:r>
            <w:r w:rsidRPr="003D02C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</w:tc>
      </w:tr>
    </w:tbl>
    <w:p w:rsidR="00A20586" w:rsidRPr="003D02CF" w:rsidRDefault="00A20586" w:rsidP="00A20586">
      <w:pPr>
        <w:pStyle w:val="Frspaiere"/>
        <w:ind w:left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586" w:rsidRPr="003D02CF" w:rsidRDefault="00A20586" w:rsidP="00A20586">
      <w:pPr>
        <w:pStyle w:val="Frspaiere"/>
        <w:ind w:left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Secretar general al Guvernului     </w:t>
      </w: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D02CF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Lilia PALII</w:t>
      </w:r>
    </w:p>
    <w:p w:rsidR="00A20586" w:rsidRPr="003D02CF" w:rsidRDefault="00A20586" w:rsidP="00A20586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20586" w:rsidRPr="003D02CF" w:rsidRDefault="00A20586" w:rsidP="00A20586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A20586" w:rsidRPr="003D02CF" w:rsidSect="00016B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9BF0892"/>
    <w:multiLevelType w:val="hybridMultilevel"/>
    <w:tmpl w:val="ED1E289C"/>
    <w:lvl w:ilvl="0" w:tplc="4CC23A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97777"/>
    <w:multiLevelType w:val="hybridMultilevel"/>
    <w:tmpl w:val="92706630"/>
    <w:lvl w:ilvl="0" w:tplc="641852F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EE31A8E"/>
    <w:multiLevelType w:val="hybridMultilevel"/>
    <w:tmpl w:val="78302A5C"/>
    <w:lvl w:ilvl="0" w:tplc="904C42BC">
      <w:start w:val="1"/>
      <w:numFmt w:val="lowerLetter"/>
      <w:lvlText w:val="%1)"/>
      <w:lvlJc w:val="left"/>
      <w:pPr>
        <w:ind w:left="1452" w:hanging="885"/>
      </w:pPr>
      <w:rPr>
        <w:rFonts w:ascii="Times New Roman" w:eastAsia="Times New Roman" w:hAnsi="Times New Roman" w:cs="Times New Roman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93305EF"/>
    <w:multiLevelType w:val="hybridMultilevel"/>
    <w:tmpl w:val="DB54E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A11B5"/>
    <w:multiLevelType w:val="hybridMultilevel"/>
    <w:tmpl w:val="B8865AB2"/>
    <w:lvl w:ilvl="0" w:tplc="D1B21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E81BD9"/>
    <w:multiLevelType w:val="hybridMultilevel"/>
    <w:tmpl w:val="368E76A0"/>
    <w:lvl w:ilvl="0" w:tplc="641852F2">
      <w:start w:val="2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29E589A"/>
    <w:multiLevelType w:val="hybridMultilevel"/>
    <w:tmpl w:val="94F4B868"/>
    <w:lvl w:ilvl="0" w:tplc="641852F2">
      <w:start w:val="2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66"/>
    <w:rsid w:val="00062DB1"/>
    <w:rsid w:val="00065497"/>
    <w:rsid w:val="000A70BC"/>
    <w:rsid w:val="000D2FD4"/>
    <w:rsid w:val="00106255"/>
    <w:rsid w:val="00113399"/>
    <w:rsid w:val="00124B98"/>
    <w:rsid w:val="00145885"/>
    <w:rsid w:val="00157CFF"/>
    <w:rsid w:val="001D4659"/>
    <w:rsid w:val="001D5486"/>
    <w:rsid w:val="001F33DE"/>
    <w:rsid w:val="00202853"/>
    <w:rsid w:val="00251A66"/>
    <w:rsid w:val="00264C82"/>
    <w:rsid w:val="0028490C"/>
    <w:rsid w:val="002850B1"/>
    <w:rsid w:val="002A264F"/>
    <w:rsid w:val="002A4264"/>
    <w:rsid w:val="002B0F06"/>
    <w:rsid w:val="002C287C"/>
    <w:rsid w:val="002E085F"/>
    <w:rsid w:val="002F318A"/>
    <w:rsid w:val="00356DF6"/>
    <w:rsid w:val="00360EBA"/>
    <w:rsid w:val="0036124A"/>
    <w:rsid w:val="00385BE3"/>
    <w:rsid w:val="00387995"/>
    <w:rsid w:val="003C391C"/>
    <w:rsid w:val="003C5932"/>
    <w:rsid w:val="003D02CF"/>
    <w:rsid w:val="003E7F3A"/>
    <w:rsid w:val="003F0940"/>
    <w:rsid w:val="003F64E4"/>
    <w:rsid w:val="00426B92"/>
    <w:rsid w:val="0044297B"/>
    <w:rsid w:val="00444BD0"/>
    <w:rsid w:val="00491BF8"/>
    <w:rsid w:val="00496600"/>
    <w:rsid w:val="004B4245"/>
    <w:rsid w:val="004C5089"/>
    <w:rsid w:val="00504BBB"/>
    <w:rsid w:val="005303DB"/>
    <w:rsid w:val="005A121C"/>
    <w:rsid w:val="005A7CB0"/>
    <w:rsid w:val="005D08CE"/>
    <w:rsid w:val="005F73F2"/>
    <w:rsid w:val="00662DB4"/>
    <w:rsid w:val="006F2855"/>
    <w:rsid w:val="007A163B"/>
    <w:rsid w:val="007B4A30"/>
    <w:rsid w:val="007C37ED"/>
    <w:rsid w:val="00811FA1"/>
    <w:rsid w:val="008C0822"/>
    <w:rsid w:val="008E08F2"/>
    <w:rsid w:val="009115F0"/>
    <w:rsid w:val="009256B2"/>
    <w:rsid w:val="00974F79"/>
    <w:rsid w:val="009916D6"/>
    <w:rsid w:val="00A20586"/>
    <w:rsid w:val="00A319C2"/>
    <w:rsid w:val="00A40302"/>
    <w:rsid w:val="00A4791A"/>
    <w:rsid w:val="00A517D7"/>
    <w:rsid w:val="00A53FDF"/>
    <w:rsid w:val="00A90FA3"/>
    <w:rsid w:val="00AA45D1"/>
    <w:rsid w:val="00AC132D"/>
    <w:rsid w:val="00AD57A1"/>
    <w:rsid w:val="00B018EB"/>
    <w:rsid w:val="00BB1C83"/>
    <w:rsid w:val="00BB268F"/>
    <w:rsid w:val="00BE3596"/>
    <w:rsid w:val="00BF0844"/>
    <w:rsid w:val="00C0572B"/>
    <w:rsid w:val="00C15492"/>
    <w:rsid w:val="00C914A9"/>
    <w:rsid w:val="00CB4853"/>
    <w:rsid w:val="00CD52DC"/>
    <w:rsid w:val="00D33476"/>
    <w:rsid w:val="00D849A7"/>
    <w:rsid w:val="00D8652B"/>
    <w:rsid w:val="00DB6EF3"/>
    <w:rsid w:val="00DC317B"/>
    <w:rsid w:val="00DF01AA"/>
    <w:rsid w:val="00E7506F"/>
    <w:rsid w:val="00E91707"/>
    <w:rsid w:val="00EC49C8"/>
    <w:rsid w:val="00ED3C2E"/>
    <w:rsid w:val="00EF05FD"/>
    <w:rsid w:val="00F30820"/>
    <w:rsid w:val="00F53B80"/>
    <w:rsid w:val="00F84174"/>
    <w:rsid w:val="00FA1D4C"/>
    <w:rsid w:val="00FB290D"/>
    <w:rsid w:val="00FC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86"/>
    <w:pPr>
      <w:spacing w:after="200" w:line="276" w:lineRule="auto"/>
    </w:pPr>
    <w:rPr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20586"/>
    <w:pPr>
      <w:spacing w:after="0" w:line="240" w:lineRule="auto"/>
    </w:pPr>
    <w:rPr>
      <w:lang w:val="ru-RU"/>
    </w:rPr>
  </w:style>
  <w:style w:type="character" w:styleId="Hyperlink">
    <w:name w:val="Hyperlink"/>
    <w:basedOn w:val="Fontdeparagrafimplicit"/>
    <w:uiPriority w:val="99"/>
    <w:semiHidden/>
    <w:unhideWhenUsed/>
    <w:rsid w:val="00A20586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A20586"/>
    <w:rPr>
      <w:i/>
      <w:iCs/>
    </w:rPr>
  </w:style>
  <w:style w:type="paragraph" w:customStyle="1" w:styleId="tt">
    <w:name w:val="tt"/>
    <w:basedOn w:val="Normal"/>
    <w:rsid w:val="00911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A70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link w:val="ListparagrafCaracter"/>
    <w:qFormat/>
    <w:rsid w:val="003E7F3A"/>
    <w:pPr>
      <w:ind w:left="720"/>
      <w:contextualSpacing/>
    </w:pPr>
  </w:style>
  <w:style w:type="table" w:styleId="GrilTabel">
    <w:name w:val="Table Grid"/>
    <w:basedOn w:val="TabelNormal"/>
    <w:uiPriority w:val="39"/>
    <w:rsid w:val="003E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basedOn w:val="Fontdeparagrafimplicit"/>
    <w:link w:val="Listparagraf"/>
    <w:locked/>
    <w:rsid w:val="003D02CF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86"/>
    <w:pPr>
      <w:spacing w:after="200" w:line="276" w:lineRule="auto"/>
    </w:pPr>
    <w:rPr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20586"/>
    <w:pPr>
      <w:spacing w:after="0" w:line="240" w:lineRule="auto"/>
    </w:pPr>
    <w:rPr>
      <w:lang w:val="ru-RU"/>
    </w:rPr>
  </w:style>
  <w:style w:type="character" w:styleId="Hyperlink">
    <w:name w:val="Hyperlink"/>
    <w:basedOn w:val="Fontdeparagrafimplicit"/>
    <w:uiPriority w:val="99"/>
    <w:semiHidden/>
    <w:unhideWhenUsed/>
    <w:rsid w:val="00A20586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A20586"/>
    <w:rPr>
      <w:i/>
      <w:iCs/>
    </w:rPr>
  </w:style>
  <w:style w:type="paragraph" w:customStyle="1" w:styleId="tt">
    <w:name w:val="tt"/>
    <w:basedOn w:val="Normal"/>
    <w:rsid w:val="00911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A70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link w:val="ListparagrafCaracter"/>
    <w:qFormat/>
    <w:rsid w:val="003E7F3A"/>
    <w:pPr>
      <w:ind w:left="720"/>
      <w:contextualSpacing/>
    </w:pPr>
  </w:style>
  <w:style w:type="table" w:styleId="GrilTabel">
    <w:name w:val="Table Grid"/>
    <w:basedOn w:val="TabelNormal"/>
    <w:uiPriority w:val="39"/>
    <w:rsid w:val="003E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basedOn w:val="Fontdeparagrafimplicit"/>
    <w:link w:val="Listparagraf"/>
    <w:locked/>
    <w:rsid w:val="003D02C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ticip.gov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</Pages>
  <Words>962</Words>
  <Characters>5489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Snejana Turcanu</dc:creator>
  <cp:keywords/>
  <dc:description/>
  <cp:lastModifiedBy>Svetlana Mirca</cp:lastModifiedBy>
  <cp:revision>69</cp:revision>
  <cp:lastPrinted>2018-05-11T06:44:00Z</cp:lastPrinted>
  <dcterms:created xsi:type="dcterms:W3CDTF">2017-07-21T10:56:00Z</dcterms:created>
  <dcterms:modified xsi:type="dcterms:W3CDTF">2018-05-11T07:17:00Z</dcterms:modified>
</cp:coreProperties>
</file>